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0" w:type="dxa"/>
        <w:tblCellMar>
          <w:left w:w="0" w:type="dxa"/>
          <w:right w:w="0" w:type="dxa"/>
        </w:tblCellMar>
        <w:tblLook w:val="04A0" w:firstRow="1" w:lastRow="0" w:firstColumn="1" w:lastColumn="0" w:noHBand="0" w:noVBand="1"/>
      </w:tblPr>
      <w:tblGrid>
        <w:gridCol w:w="2236"/>
        <w:gridCol w:w="5204"/>
      </w:tblGrid>
      <w:tr w:rsidR="00AD0A06" w:rsidRPr="00957FA7" w14:paraId="51EDBF8A" w14:textId="77777777" w:rsidTr="00CD172D">
        <w:tc>
          <w:tcPr>
            <w:tcW w:w="1655" w:type="dxa"/>
            <w:tcBorders>
              <w:top w:val="nil"/>
              <w:left w:val="nil"/>
              <w:bottom w:val="nil"/>
              <w:right w:val="single" w:sz="8" w:space="0" w:color="auto"/>
            </w:tcBorders>
            <w:tcMar>
              <w:top w:w="0" w:type="dxa"/>
              <w:left w:w="108" w:type="dxa"/>
              <w:bottom w:w="0" w:type="dxa"/>
              <w:right w:w="108" w:type="dxa"/>
            </w:tcMar>
            <w:hideMark/>
          </w:tcPr>
          <w:p w14:paraId="336387BD" w14:textId="03617C63" w:rsidR="00CD172D" w:rsidRPr="00957FA7" w:rsidRDefault="00BE085E" w:rsidP="00CD172D">
            <w:pPr>
              <w:rPr>
                <w:rFonts w:ascii="Myriad Pro" w:hAnsi="Myriad Pro"/>
                <w:noProof/>
              </w:rPr>
            </w:pPr>
            <w:r w:rsidRPr="00957FA7">
              <w:rPr>
                <w:rFonts w:ascii="Myriad Pro" w:hAnsi="Myriad Pro"/>
                <w:noProof/>
              </w:rPr>
              <w:drawing>
                <wp:anchor distT="0" distB="0" distL="114300" distR="114300" simplePos="0" relativeHeight="251658240" behindDoc="1" locked="0" layoutInCell="1" allowOverlap="1" wp14:anchorId="678D241C" wp14:editId="34ED1417">
                  <wp:simplePos x="0" y="0"/>
                  <wp:positionH relativeFrom="column">
                    <wp:posOffset>175511</wp:posOffset>
                  </wp:positionH>
                  <wp:positionV relativeFrom="paragraph">
                    <wp:posOffset>1106229</wp:posOffset>
                  </wp:positionV>
                  <wp:extent cx="952500" cy="635000"/>
                  <wp:effectExtent l="0" t="0" r="0" b="0"/>
                  <wp:wrapTight wrapText="bothSides">
                    <wp:wrapPolygon edited="0">
                      <wp:start x="0" y="0"/>
                      <wp:lineTo x="0" y="21168"/>
                      <wp:lineTo x="21312" y="21168"/>
                      <wp:lineTo x="21312" y="0"/>
                      <wp:lineTo x="0" y="0"/>
                    </wp:wrapPolygon>
                  </wp:wrapTight>
                  <wp:docPr id="1306811757" name="Picture 2" descr="WSC Land Acknowledgement.  We gather on the tranditional lands of the Mandan, Hidatsa, and Arikara Nation and Turtle Mountain Band of Chippewa Indians and Assiniboine, in addition to many diverse Indigenous Peopl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11757" name="Picture 2" descr="WSC Land Acknowledgement.  We gather on the tranditional lands of the Mandan, Hidatsa, and Arikara Nation and Turtle Mountain Band of Chippewa Indians and Assiniboine, in addition to many diverse Indigenous People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A06" w:rsidRPr="00957FA7">
              <w:rPr>
                <w:rFonts w:ascii="Myriad Pro" w:hAnsi="Myriad Pro"/>
                <w:noProof/>
              </w:rPr>
              <w:drawing>
                <wp:inline distT="0" distB="0" distL="0" distR="0" wp14:anchorId="10A9DEE0" wp14:editId="5F4D19C1">
                  <wp:extent cx="1281617" cy="932085"/>
                  <wp:effectExtent l="0" t="0" r="1270" b="0"/>
                  <wp:docPr id="1402242593" name="Picture 3" descr="Green and Gray W Logo for Williston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42593" name="Picture 3" descr="Green and Gray W Logo for Williston State Colle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6374" cy="1044635"/>
                          </a:xfrm>
                          <a:prstGeom prst="rect">
                            <a:avLst/>
                          </a:prstGeom>
                        </pic:spPr>
                      </pic:pic>
                    </a:graphicData>
                  </a:graphic>
                </wp:inline>
              </w:drawing>
            </w:r>
          </w:p>
        </w:tc>
        <w:tc>
          <w:tcPr>
            <w:tcW w:w="5785" w:type="dxa"/>
            <w:tcMar>
              <w:top w:w="0" w:type="dxa"/>
              <w:left w:w="108" w:type="dxa"/>
              <w:bottom w:w="0" w:type="dxa"/>
              <w:right w:w="108" w:type="dxa"/>
            </w:tcMar>
            <w:hideMark/>
          </w:tcPr>
          <w:p w14:paraId="0C5B1E2D" w14:textId="50D8DE41" w:rsidR="00CD172D" w:rsidRPr="00957FA7" w:rsidRDefault="007E64CC" w:rsidP="00CD172D">
            <w:pPr>
              <w:rPr>
                <w:rFonts w:ascii="Myriad Pro" w:hAnsi="Myriad Pro"/>
                <w:noProof/>
              </w:rPr>
            </w:pPr>
            <w:r>
              <w:rPr>
                <w:rFonts w:ascii="Myriad Pro" w:hAnsi="Myriad Pro"/>
                <w:b/>
                <w:bCs/>
                <w:noProof/>
              </w:rPr>
              <w:t>Name</w:t>
            </w:r>
          </w:p>
          <w:p w14:paraId="1EA166E3" w14:textId="1EE71DCD" w:rsidR="00CD172D" w:rsidRPr="00957FA7" w:rsidRDefault="007E64CC" w:rsidP="00CD172D">
            <w:pPr>
              <w:rPr>
                <w:rFonts w:ascii="Myriad Pro" w:hAnsi="Myriad Pro"/>
                <w:noProof/>
              </w:rPr>
            </w:pPr>
            <w:r>
              <w:rPr>
                <w:rFonts w:ascii="Myriad Pro" w:hAnsi="Myriad Pro"/>
                <w:b/>
                <w:bCs/>
                <w:noProof/>
              </w:rPr>
              <w:t>Title</w:t>
            </w:r>
          </w:p>
          <w:p w14:paraId="30F4D155" w14:textId="77777777" w:rsidR="00CD172D" w:rsidRPr="00957FA7" w:rsidRDefault="00CD172D" w:rsidP="00CD172D">
            <w:pPr>
              <w:rPr>
                <w:rFonts w:ascii="Myriad Pro" w:hAnsi="Myriad Pro"/>
                <w:noProof/>
              </w:rPr>
            </w:pPr>
            <w:r w:rsidRPr="00957FA7">
              <w:rPr>
                <w:rFonts w:ascii="Myriad Pro" w:hAnsi="Myriad Pro"/>
                <w:b/>
                <w:bCs/>
                <w:noProof/>
              </w:rPr>
              <w:t>Williston State College</w:t>
            </w:r>
            <w:r w:rsidRPr="00957FA7">
              <w:rPr>
                <w:rFonts w:ascii="Myriad Pro" w:hAnsi="Myriad Pro"/>
                <w:noProof/>
              </w:rPr>
              <w:t> </w:t>
            </w:r>
          </w:p>
          <w:p w14:paraId="3B0F6C91" w14:textId="77777777" w:rsidR="00CD172D" w:rsidRPr="00957FA7" w:rsidRDefault="00CD172D" w:rsidP="00CD172D">
            <w:pPr>
              <w:rPr>
                <w:rFonts w:ascii="Myriad Pro" w:hAnsi="Myriad Pro"/>
                <w:noProof/>
              </w:rPr>
            </w:pPr>
            <w:r w:rsidRPr="00957FA7">
              <w:rPr>
                <w:rFonts w:ascii="Myriad Pro" w:hAnsi="Myriad Pro"/>
                <w:noProof/>
              </w:rPr>
              <w:t>1410 University Avenue, Williston, ND 58801 </w:t>
            </w:r>
          </w:p>
          <w:p w14:paraId="59C4C37A" w14:textId="27828CEF" w:rsidR="00CD172D" w:rsidRPr="00957FA7" w:rsidRDefault="007E64CC" w:rsidP="00CD172D">
            <w:pPr>
              <w:rPr>
                <w:rFonts w:ascii="Myriad Pro" w:hAnsi="Myriad Pro"/>
                <w:noProof/>
              </w:rPr>
            </w:pPr>
            <w:hyperlink r:id="rId10" w:history="1">
              <w:r w:rsidRPr="00C81AF4">
                <w:rPr>
                  <w:rStyle w:val="Hyperlink"/>
                  <w:rFonts w:ascii="Myriad Pro" w:hAnsi="Myriad Pro"/>
                  <w:noProof/>
                </w:rPr>
                <w:t>email</w:t>
              </w:r>
            </w:hyperlink>
            <w:r w:rsidR="00CD172D" w:rsidRPr="00957FA7">
              <w:rPr>
                <w:rFonts w:ascii="Myriad Pro" w:hAnsi="Myriad Pro"/>
                <w:noProof/>
              </w:rPr>
              <w:t> | </w:t>
            </w:r>
            <w:hyperlink r:id="rId11" w:tgtFrame="_blank" w:tooltip="http://www.willistonstate.edu/" w:history="1">
              <w:r w:rsidR="00CD172D" w:rsidRPr="00957FA7">
                <w:rPr>
                  <w:rStyle w:val="Hyperlink"/>
                  <w:rFonts w:ascii="Myriad Pro" w:hAnsi="Myriad Pro"/>
                  <w:noProof/>
                </w:rPr>
                <w:t>www.willistonstate.edu</w:t>
              </w:r>
            </w:hyperlink>
            <w:r w:rsidR="00CD172D" w:rsidRPr="00957FA7">
              <w:rPr>
                <w:rFonts w:ascii="Myriad Pro" w:hAnsi="Myriad Pro"/>
                <w:noProof/>
              </w:rPr>
              <w:t> </w:t>
            </w:r>
          </w:p>
          <w:p w14:paraId="65B726AC" w14:textId="46C395B3" w:rsidR="00CD172D" w:rsidRPr="00957FA7" w:rsidRDefault="007E64CC" w:rsidP="00CD172D">
            <w:pPr>
              <w:rPr>
                <w:rFonts w:ascii="Myriad Pro" w:hAnsi="Myriad Pro"/>
                <w:noProof/>
              </w:rPr>
            </w:pPr>
            <w:r>
              <w:rPr>
                <w:rFonts w:ascii="Myriad Pro" w:hAnsi="Myriad Pro"/>
                <w:noProof/>
              </w:rPr>
              <w:t>Phone</w:t>
            </w:r>
          </w:p>
          <w:p w14:paraId="52FDF406" w14:textId="77777777" w:rsidR="00957FA7" w:rsidRPr="00957FA7" w:rsidRDefault="00957FA7" w:rsidP="00CD172D">
            <w:pPr>
              <w:rPr>
                <w:rFonts w:ascii="Myriad Pro" w:hAnsi="Myriad Pro"/>
                <w:noProof/>
              </w:rPr>
            </w:pPr>
          </w:p>
          <w:p w14:paraId="6C8C0020" w14:textId="304D01C7" w:rsidR="00957FA7" w:rsidRPr="00957FA7" w:rsidRDefault="00957FA7" w:rsidP="00CD172D">
            <w:pPr>
              <w:rPr>
                <w:rFonts w:ascii="Myriad Pro" w:hAnsi="Myriad Pro"/>
                <w:noProof/>
              </w:rPr>
            </w:pPr>
          </w:p>
        </w:tc>
      </w:tr>
      <w:tr w:rsidR="00AD0A06" w:rsidRPr="00957FA7" w14:paraId="782EDF60" w14:textId="77777777" w:rsidTr="00CD172D">
        <w:tc>
          <w:tcPr>
            <w:tcW w:w="1655" w:type="dxa"/>
            <w:tcBorders>
              <w:top w:val="nil"/>
              <w:left w:val="nil"/>
              <w:bottom w:val="nil"/>
              <w:right w:val="single" w:sz="8" w:space="0" w:color="auto"/>
            </w:tcBorders>
            <w:tcMar>
              <w:top w:w="0" w:type="dxa"/>
              <w:left w:w="108" w:type="dxa"/>
              <w:bottom w:w="0" w:type="dxa"/>
              <w:right w:w="108" w:type="dxa"/>
            </w:tcMar>
            <w:hideMark/>
          </w:tcPr>
          <w:p w14:paraId="28D9EAF9" w14:textId="7554CFBB" w:rsidR="00CD172D" w:rsidRPr="00957FA7" w:rsidRDefault="00CD172D" w:rsidP="00CD172D">
            <w:pPr>
              <w:rPr>
                <w:rFonts w:ascii="Myriad Pro" w:hAnsi="Myriad Pro"/>
                <w:noProof/>
              </w:rPr>
            </w:pPr>
            <w:r w:rsidRPr="00957FA7">
              <w:rPr>
                <w:rFonts w:ascii="Myriad Pro" w:hAnsi="Myriad Pro"/>
                <w:noProof/>
              </w:rPr>
              <w:t> </w:t>
            </w:r>
          </w:p>
        </w:tc>
        <w:tc>
          <w:tcPr>
            <w:tcW w:w="5785" w:type="dxa"/>
            <w:tcMar>
              <w:top w:w="0" w:type="dxa"/>
              <w:left w:w="108" w:type="dxa"/>
              <w:bottom w:w="0" w:type="dxa"/>
              <w:right w:w="108" w:type="dxa"/>
            </w:tcMar>
            <w:hideMark/>
          </w:tcPr>
          <w:p w14:paraId="4B182421" w14:textId="77777777" w:rsidR="00CD172D" w:rsidRPr="00957FA7" w:rsidRDefault="00CD172D" w:rsidP="00CD172D">
            <w:pPr>
              <w:rPr>
                <w:rFonts w:ascii="Myriad Pro" w:hAnsi="Myriad Pro"/>
                <w:noProof/>
              </w:rPr>
            </w:pPr>
            <w:r w:rsidRPr="00957FA7">
              <w:rPr>
                <w:rFonts w:ascii="Myriad Pro" w:hAnsi="Myriad Pro"/>
                <w:b/>
                <w:bCs/>
                <w:noProof/>
              </w:rPr>
              <w:t> </w:t>
            </w:r>
          </w:p>
        </w:tc>
      </w:tr>
    </w:tbl>
    <w:p w14:paraId="393C5A77" w14:textId="2DA08D82" w:rsidR="00CD172D" w:rsidRPr="00957FA7" w:rsidRDefault="00CD172D" w:rsidP="00CD172D">
      <w:pPr>
        <w:rPr>
          <w:rFonts w:ascii="Myriad Pro" w:hAnsi="Myriad Pro"/>
          <w:noProof/>
        </w:rPr>
      </w:pPr>
      <w:r w:rsidRPr="00957FA7">
        <w:rPr>
          <w:rFonts w:ascii="Myriad Pro" w:hAnsi="Myriad Pro"/>
          <w:noProof/>
        </w:rPr>
        <w:t>                                      </w:t>
      </w:r>
      <w:r w:rsidR="00292C4B" w:rsidRPr="00957FA7">
        <w:rPr>
          <w:rFonts w:ascii="Myriad Pro" w:hAnsi="Myriad Pro"/>
          <w:noProof/>
        </w:rPr>
        <w:t xml:space="preserve">  </w:t>
      </w:r>
      <w:r w:rsidRPr="00957FA7">
        <w:rPr>
          <w:rFonts w:ascii="Myriad Pro" w:hAnsi="Myriad Pro"/>
          <w:noProof/>
        </w:rPr>
        <w:t>       </w:t>
      </w:r>
    </w:p>
    <w:p w14:paraId="5B6752FB" w14:textId="22E18C92" w:rsidR="00CD172D" w:rsidRPr="00957FA7" w:rsidRDefault="00CD172D" w:rsidP="00CD172D">
      <w:pPr>
        <w:rPr>
          <w:rFonts w:ascii="Myriad Pro" w:hAnsi="Myriad Pro"/>
          <w:b/>
          <w:bCs/>
          <w:noProof/>
        </w:rPr>
      </w:pPr>
    </w:p>
    <w:p w14:paraId="25E75987" w14:textId="0034F95F" w:rsidR="00CD172D" w:rsidRPr="00957FA7" w:rsidRDefault="00CD172D" w:rsidP="00CD172D">
      <w:pPr>
        <w:rPr>
          <w:rFonts w:ascii="Myriad Pro" w:hAnsi="Myriad Pro"/>
          <w:noProof/>
        </w:rPr>
      </w:pPr>
      <w:r w:rsidRPr="00957FA7">
        <w:rPr>
          <w:rFonts w:ascii="Myriad Pro" w:hAnsi="Myriad Pro"/>
          <w:b/>
          <w:bCs/>
          <w:noProof/>
        </w:rPr>
        <w:t>No one has to do everything… everyone has to do something. What’s your Green Dot?</w:t>
      </w:r>
    </w:p>
    <w:p w14:paraId="37624A90" w14:textId="513ED123" w:rsidR="00CD172D" w:rsidRPr="00957FA7" w:rsidRDefault="00CD172D" w:rsidP="00CD172D">
      <w:pPr>
        <w:rPr>
          <w:rFonts w:ascii="Myriad Pro" w:hAnsi="Myriad Pro"/>
          <w:noProof/>
        </w:rPr>
      </w:pPr>
      <w:r w:rsidRPr="00957FA7">
        <w:rPr>
          <w:rFonts w:ascii="Myriad Pro" w:hAnsi="Myriad Pro"/>
          <w:noProof/>
        </w:rPr>
        <w:t> </w:t>
      </w:r>
    </w:p>
    <w:p w14:paraId="2146BBF8" w14:textId="18699E11" w:rsidR="005F527F" w:rsidRPr="00957FA7" w:rsidRDefault="00CD172D" w:rsidP="00CD172D">
      <w:pPr>
        <w:rPr>
          <w:rFonts w:ascii="Myriad Pro" w:hAnsi="Myriad Pro"/>
          <w:noProof/>
        </w:rPr>
      </w:pPr>
      <w:r w:rsidRPr="00957FA7">
        <w:rPr>
          <w:rFonts w:ascii="Myriad Pro" w:hAnsi="Myriad Pro"/>
          <w:noProof/>
        </w:rPr>
        <w:t>The preceding e-mail message (including any attachments) contains information that may be confidential or constitute non-public information. It is intended to be conveyed only to the designated recipient(s). If you are not an intended recipient of this message, please notify the sender by replying to this message and then deleting it from your system. Use, distribution, or reproduction of this message by unintended recipients is not authorized and may be unlawful.</w:t>
      </w:r>
    </w:p>
    <w:sectPr w:rsidR="005F527F" w:rsidRPr="00957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EB"/>
    <w:rsid w:val="001D7E1C"/>
    <w:rsid w:val="00292C4B"/>
    <w:rsid w:val="004768E3"/>
    <w:rsid w:val="00564291"/>
    <w:rsid w:val="00570299"/>
    <w:rsid w:val="005F527F"/>
    <w:rsid w:val="00646E67"/>
    <w:rsid w:val="007D34E9"/>
    <w:rsid w:val="007E64CC"/>
    <w:rsid w:val="00957FA7"/>
    <w:rsid w:val="009F44EB"/>
    <w:rsid w:val="00AA4968"/>
    <w:rsid w:val="00AD0A06"/>
    <w:rsid w:val="00B059B1"/>
    <w:rsid w:val="00B839B9"/>
    <w:rsid w:val="00B92D32"/>
    <w:rsid w:val="00BE085E"/>
    <w:rsid w:val="00CD172D"/>
    <w:rsid w:val="00D8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8121"/>
  <w15:chartTrackingRefBased/>
  <w15:docId w15:val="{310CBAF5-634D-D945-95E5-CFD56378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4EB"/>
    <w:rPr>
      <w:rFonts w:eastAsiaTheme="majorEastAsia" w:cstheme="majorBidi"/>
      <w:color w:val="272727" w:themeColor="text1" w:themeTint="D8"/>
    </w:rPr>
  </w:style>
  <w:style w:type="paragraph" w:styleId="Title">
    <w:name w:val="Title"/>
    <w:basedOn w:val="Normal"/>
    <w:next w:val="Normal"/>
    <w:link w:val="TitleChar"/>
    <w:uiPriority w:val="10"/>
    <w:qFormat/>
    <w:rsid w:val="009F4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4EB"/>
    <w:rPr>
      <w:i/>
      <w:iCs/>
      <w:color w:val="404040" w:themeColor="text1" w:themeTint="BF"/>
    </w:rPr>
  </w:style>
  <w:style w:type="paragraph" w:styleId="ListParagraph">
    <w:name w:val="List Paragraph"/>
    <w:basedOn w:val="Normal"/>
    <w:uiPriority w:val="34"/>
    <w:qFormat/>
    <w:rsid w:val="009F44EB"/>
    <w:pPr>
      <w:ind w:left="720"/>
      <w:contextualSpacing/>
    </w:pPr>
  </w:style>
  <w:style w:type="character" w:styleId="IntenseEmphasis">
    <w:name w:val="Intense Emphasis"/>
    <w:basedOn w:val="DefaultParagraphFont"/>
    <w:uiPriority w:val="21"/>
    <w:qFormat/>
    <w:rsid w:val="009F44EB"/>
    <w:rPr>
      <w:i/>
      <w:iCs/>
      <w:color w:val="0F4761" w:themeColor="accent1" w:themeShade="BF"/>
    </w:rPr>
  </w:style>
  <w:style w:type="paragraph" w:styleId="IntenseQuote">
    <w:name w:val="Intense Quote"/>
    <w:basedOn w:val="Normal"/>
    <w:next w:val="Normal"/>
    <w:link w:val="IntenseQuoteChar"/>
    <w:uiPriority w:val="30"/>
    <w:qFormat/>
    <w:rsid w:val="009F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4EB"/>
    <w:rPr>
      <w:i/>
      <w:iCs/>
      <w:color w:val="0F4761" w:themeColor="accent1" w:themeShade="BF"/>
    </w:rPr>
  </w:style>
  <w:style w:type="character" w:styleId="IntenseReference">
    <w:name w:val="Intense Reference"/>
    <w:basedOn w:val="DefaultParagraphFont"/>
    <w:uiPriority w:val="32"/>
    <w:qFormat/>
    <w:rsid w:val="009F44EB"/>
    <w:rPr>
      <w:b/>
      <w:bCs/>
      <w:smallCaps/>
      <w:color w:val="0F4761" w:themeColor="accent1" w:themeShade="BF"/>
      <w:spacing w:val="5"/>
    </w:rPr>
  </w:style>
  <w:style w:type="character" w:styleId="Hyperlink">
    <w:name w:val="Hyperlink"/>
    <w:basedOn w:val="DefaultParagraphFont"/>
    <w:uiPriority w:val="99"/>
    <w:unhideWhenUsed/>
    <w:rsid w:val="009F44EB"/>
    <w:rPr>
      <w:color w:val="467886" w:themeColor="hyperlink"/>
      <w:u w:val="single"/>
    </w:rPr>
  </w:style>
  <w:style w:type="character" w:styleId="UnresolvedMention">
    <w:name w:val="Unresolved Mention"/>
    <w:basedOn w:val="DefaultParagraphFont"/>
    <w:uiPriority w:val="99"/>
    <w:semiHidden/>
    <w:unhideWhenUsed/>
    <w:rsid w:val="009F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801">
      <w:bodyDiv w:val="1"/>
      <w:marLeft w:val="0"/>
      <w:marRight w:val="0"/>
      <w:marTop w:val="0"/>
      <w:marBottom w:val="0"/>
      <w:divBdr>
        <w:top w:val="none" w:sz="0" w:space="0" w:color="auto"/>
        <w:left w:val="none" w:sz="0" w:space="0" w:color="auto"/>
        <w:bottom w:val="none" w:sz="0" w:space="0" w:color="auto"/>
        <w:right w:val="none" w:sz="0" w:space="0" w:color="auto"/>
      </w:divBdr>
    </w:div>
    <w:div w:id="183135943">
      <w:bodyDiv w:val="1"/>
      <w:marLeft w:val="0"/>
      <w:marRight w:val="0"/>
      <w:marTop w:val="0"/>
      <w:marBottom w:val="0"/>
      <w:divBdr>
        <w:top w:val="none" w:sz="0" w:space="0" w:color="auto"/>
        <w:left w:val="none" w:sz="0" w:space="0" w:color="auto"/>
        <w:bottom w:val="none" w:sz="0" w:space="0" w:color="auto"/>
        <w:right w:val="none" w:sz="0" w:space="0" w:color="auto"/>
      </w:divBdr>
    </w:div>
    <w:div w:id="536894545">
      <w:bodyDiv w:val="1"/>
      <w:marLeft w:val="0"/>
      <w:marRight w:val="0"/>
      <w:marTop w:val="0"/>
      <w:marBottom w:val="0"/>
      <w:divBdr>
        <w:top w:val="none" w:sz="0" w:space="0" w:color="auto"/>
        <w:left w:val="none" w:sz="0" w:space="0" w:color="auto"/>
        <w:bottom w:val="none" w:sz="0" w:space="0" w:color="auto"/>
        <w:right w:val="none" w:sz="0" w:space="0" w:color="auto"/>
      </w:divBdr>
    </w:div>
    <w:div w:id="797145334">
      <w:bodyDiv w:val="1"/>
      <w:marLeft w:val="0"/>
      <w:marRight w:val="0"/>
      <w:marTop w:val="0"/>
      <w:marBottom w:val="0"/>
      <w:divBdr>
        <w:top w:val="none" w:sz="0" w:space="0" w:color="auto"/>
        <w:left w:val="none" w:sz="0" w:space="0" w:color="auto"/>
        <w:bottom w:val="none" w:sz="0" w:space="0" w:color="auto"/>
        <w:right w:val="none" w:sz="0" w:space="0" w:color="auto"/>
      </w:divBdr>
    </w:div>
    <w:div w:id="987830771">
      <w:bodyDiv w:val="1"/>
      <w:marLeft w:val="0"/>
      <w:marRight w:val="0"/>
      <w:marTop w:val="0"/>
      <w:marBottom w:val="0"/>
      <w:divBdr>
        <w:top w:val="none" w:sz="0" w:space="0" w:color="auto"/>
        <w:left w:val="none" w:sz="0" w:space="0" w:color="auto"/>
        <w:bottom w:val="none" w:sz="0" w:space="0" w:color="auto"/>
        <w:right w:val="none" w:sz="0" w:space="0" w:color="auto"/>
      </w:divBdr>
    </w:div>
    <w:div w:id="11875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illistonstate.edu/about/Leadership/Land-Acknowledgemen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llistonstate.edu/" TargetMode="External"/><Relationship Id="rId5" Type="http://schemas.openxmlformats.org/officeDocument/2006/relationships/settings" Target="settings.xml"/><Relationship Id="rId10" Type="http://schemas.openxmlformats.org/officeDocument/2006/relationships/hyperlink" Target="http://email"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422572749024B98BA09F121478232" ma:contentTypeVersion="13" ma:contentTypeDescription="Create a new document." ma:contentTypeScope="" ma:versionID="27d4161edfcadc7d9589b4f63480db2a">
  <xsd:schema xmlns:xsd="http://www.w3.org/2001/XMLSchema" xmlns:xs="http://www.w3.org/2001/XMLSchema" xmlns:p="http://schemas.microsoft.com/office/2006/metadata/properties" xmlns:ns2="523349b7-7afc-457c-8e95-c92429acabe2" xmlns:ns3="5b4d16f7-5e4c-4d8a-9543-c506c8279e5c" targetNamespace="http://schemas.microsoft.com/office/2006/metadata/properties" ma:root="true" ma:fieldsID="4a3cdabf6c5028691f723f63cf400fe4" ns2:_="" ns3:_="">
    <xsd:import namespace="523349b7-7afc-457c-8e95-c92429acabe2"/>
    <xsd:import namespace="5b4d16f7-5e4c-4d8a-9543-c506c8279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349b7-7afc-457c-8e95-c92429ac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d16f7-5e4c-4d8a-9543-c506c8279e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a4a4b8-5ed2-4b5b-8c9c-cfa6bb002cf5}" ma:internalName="TaxCatchAll" ma:showField="CatchAllData" ma:web="5b4d16f7-5e4c-4d8a-9543-c506c827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4d16f7-5e4c-4d8a-9543-c506c8279e5c" xsi:nil="true"/>
    <lcf76f155ced4ddcb4097134ff3c332f xmlns="523349b7-7afc-457c-8e95-c92429aca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073AF-B59E-48AC-83D3-FA99F204393B}">
  <ds:schemaRefs>
    <ds:schemaRef ds:uri="http://schemas.microsoft.com/sharepoint/v3/contenttype/forms"/>
  </ds:schemaRefs>
</ds:datastoreItem>
</file>

<file path=customXml/itemProps2.xml><?xml version="1.0" encoding="utf-8"?>
<ds:datastoreItem xmlns:ds="http://schemas.openxmlformats.org/officeDocument/2006/customXml" ds:itemID="{AA5239CD-0DEF-47F9-B369-E612DDF35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349b7-7afc-457c-8e95-c92429acabe2"/>
    <ds:schemaRef ds:uri="5b4d16f7-5e4c-4d8a-9543-c506c827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3A046-1357-4648-80F7-3B8A837BEF55}">
  <ds:schemaRefs>
    <ds:schemaRef ds:uri="http://schemas.microsoft.com/office/2006/metadata/properties"/>
    <ds:schemaRef ds:uri="http://schemas.microsoft.com/office/infopath/2007/PartnerControls"/>
    <ds:schemaRef ds:uri="5b4d16f7-5e4c-4d8a-9543-c506c8279e5c"/>
    <ds:schemaRef ds:uri="523349b7-7afc-457c-8e95-c92429acabe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Brittny</dc:creator>
  <cp:keywords/>
  <dc:description/>
  <cp:lastModifiedBy>Mayo, Brittny</cp:lastModifiedBy>
  <cp:revision>10</cp:revision>
  <dcterms:created xsi:type="dcterms:W3CDTF">2024-08-26T14:24:00Z</dcterms:created>
  <dcterms:modified xsi:type="dcterms:W3CDTF">2025-08-18T17:36:00Z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0x01010056F422572749024B98BA09F121478232</vt:lpwstr>
  </property>
  <property fmtid="{D5CDD505-2E9C-101B-9397-08002B2CF9AE}" pid="3" name="MediaServiceImageTags">
    <vt:lpwstr/>
  </property>
</Properties>
</file>